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:rsidR="0005583A" w:rsidRPr="0005583A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0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0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ogólna</w:t>
      </w:r>
    </w:p>
    <w:p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General </w:t>
      </w:r>
      <w:proofErr w:type="spellStart"/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Psychology</w:t>
      </w:r>
      <w:proofErr w:type="spellEnd"/>
    </w:p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5583A" w:rsidRPr="0005583A" w:rsidTr="0095595B">
        <w:trPr>
          <w:trHeight w:val="282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stacjonarne</w:t>
            </w:r>
            <w:proofErr w:type="spellEnd"/>
            <w:r w:rsidR="00EE7F0D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niestacjonarne</w:t>
            </w:r>
            <w:proofErr w:type="spellEnd"/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pierwszego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  <w:proofErr w:type="spellEnd"/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4742" w:type="dxa"/>
          </w:tcPr>
          <w:p w:rsidR="0005583A" w:rsidRPr="001B64D5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:rsidR="0005583A" w:rsidRPr="001B64D5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mgr Aleksandra Karyś</w:t>
            </w:r>
          </w:p>
        </w:tc>
      </w:tr>
      <w:tr w:rsidR="0005583A" w:rsidRPr="001B64D5" w:rsidTr="0095595B">
        <w:trPr>
          <w:trHeight w:val="285"/>
          <w:jc w:val="center"/>
        </w:trPr>
        <w:tc>
          <w:tcPr>
            <w:tcW w:w="4742" w:type="dxa"/>
          </w:tcPr>
          <w:p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:rsidR="0005583A" w:rsidRPr="0005583A" w:rsidRDefault="00D75087" w:rsidP="00FD492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6" w:history="1"/>
            <w:hyperlink r:id="rId7" w:history="1">
              <w:r w:rsidR="0005583A" w:rsidRPr="00EE7F0D">
                <w:rPr>
                  <w:rFonts w:ascii="Calibri" w:eastAsia="Times New Roman" w:hAnsi="Calibri" w:cs="Calibri"/>
                  <w:color w:val="000000" w:themeColor="text1"/>
                  <w:sz w:val="21"/>
                  <w:szCs w:val="21"/>
                  <w:lang w:eastAsia="pl-PL" w:bidi="pl-PL"/>
                </w:rPr>
                <w:t>aleksandra.karys@ujk.edu.pl</w:t>
              </w:r>
            </w:hyperlink>
            <w:r w:rsidR="0005583A" w:rsidRPr="0005583A"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u w:val="single"/>
                <w:lang w:eastAsia="pl-PL" w:bidi="pl-PL"/>
              </w:rPr>
              <w:t xml:space="preserve"> 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5583A" w:rsidRPr="0005583A" w:rsidTr="0095595B">
        <w:trPr>
          <w:trHeight w:val="285"/>
          <w:jc w:val="center"/>
        </w:trPr>
        <w:tc>
          <w:tcPr>
            <w:tcW w:w="3467" w:type="dxa"/>
          </w:tcPr>
          <w:p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  <w:proofErr w:type="spellEnd"/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7" w:type="dxa"/>
          </w:tcPr>
          <w:p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brak</w:t>
            </w:r>
            <w:proofErr w:type="spellEnd"/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5583A" w:rsidRPr="001B64D5" w:rsidRDefault="00C4608E" w:rsidP="005E735D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psychologiczno-pedagogiczną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realizacji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5583A" w:rsidRPr="0005583A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dydaktyczne</w:t>
            </w:r>
            <w:proofErr w:type="spellEnd"/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 UJK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zaliczenia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 – egzamin, ćwiczenia - zaliczenie z </w:t>
            </w:r>
            <w:r w:rsidR="00C4608E"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oceną, </w:t>
            </w:r>
            <w:r w:rsidR="00C4608E"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– zaliczenie z oceną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Wykład: informacyjny, problemowy i konwersatoryjny z prezentacją multimedialną</w:t>
            </w:r>
          </w:p>
          <w:p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Ćwiczenia: dyskusja grupowa, </w:t>
            </w:r>
            <w:proofErr w:type="spellStart"/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metaplan</w:t>
            </w:r>
            <w:proofErr w:type="spellEnd"/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, burza mózgów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3.5.a.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1. </w:t>
            </w:r>
            <w:proofErr w:type="spellStart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Mietzel</w:t>
            </w:r>
            <w:proofErr w:type="spellEnd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G., Wprowadzenie do psychologii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GWP, Sopot 2014.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2. </w:t>
            </w:r>
            <w:proofErr w:type="spellStart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Nęcka</w:t>
            </w:r>
            <w:proofErr w:type="spellEnd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E., Orzechowski, J., Szymura, B., Wichary, S., Psychologia poznawcza, PWN, Warszawa 2020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3. Pilecka W., Rudkowska G., Wrona L.(red.), Podstawy psychologii, Wydawnictwo Akademii Pedagogicznej, Kraków 2004.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4. Taraszkiewicz M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Plewka C., Uczymy się uczyć, Towarzystwo Wiedzy Powszechnej, Warszawa 2010.</w:t>
            </w:r>
          </w:p>
          <w:p w:rsidR="0005583A" w:rsidRPr="001B64D5" w:rsidRDefault="0005583A" w:rsidP="004659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5. </w:t>
            </w:r>
            <w:proofErr w:type="spellStart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Zimbardo</w:t>
            </w:r>
            <w:proofErr w:type="spellEnd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P.G., Johnson R. L., </w:t>
            </w:r>
            <w:proofErr w:type="spellStart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McCann</w:t>
            </w:r>
            <w:proofErr w:type="spellEnd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V., Psychologia. Kluczowe koncepcje. Tom 2. Motywacja i uczenie się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2017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3466" w:type="dxa"/>
          </w:tcPr>
          <w:p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3.5.b.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1. Filipiak E.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Rozwijanie zdolności uczenia się. Z </w:t>
            </w:r>
            <w:proofErr w:type="spellStart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Wygotskim</w:t>
            </w:r>
            <w:proofErr w:type="spellEnd"/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i Brunerem w tle, GWP, Gdańsk 2014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2. Sternberg R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Jak nauczyć dzieci myślenia, GWP, Gdańsk, 2010.</w:t>
            </w:r>
          </w:p>
          <w:p w:rsidR="0005583A" w:rsidRPr="001B64D5" w:rsidRDefault="0005583A" w:rsidP="001B64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3. Sternberg, R. J., Psychologia poznawcza.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2018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1B64D5"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 Zap</w:t>
      </w:r>
      <w:r w:rsidR="00C4608E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oznanie z różnymi koncepcjami 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psychologicznymi człowieka, ujęciami osobowości i psychologii różnic indywidualnych. 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Omówienie procesów poznawczych uwarunkowanych pracą mózgu.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Zwrócenie uwagi na złożoność procesów psychicznych i konieczność ciągłego doskonalenia się nauczyciela.</w:t>
      </w:r>
    </w:p>
    <w:p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lastRenderedPageBreak/>
        <w:t>C1. Zapoznanie z procesami poznawczymi i emocjonalno-motywacyjnymi oraz ich wpływem na naukę szkolną.</w:t>
      </w:r>
    </w:p>
    <w:p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C2.Rozwijanie umiejętności dynamizowania rozwoju różnych procesów psychicznych.</w:t>
      </w:r>
    </w:p>
    <w:p w:rsidR="00C4608E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C3. Kształtowanie postawy odpowiedzialnego przygotowywania się do pracy z </w:t>
      </w:r>
      <w:r w:rsidR="00FD4924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uczniem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:rsidR="00C4608E" w:rsidRPr="00D75087" w:rsidRDefault="00C4608E" w:rsidP="0005583A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:rsidR="00C4608E" w:rsidRPr="00D75087" w:rsidRDefault="00C4608E" w:rsidP="00D75087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Rozwijanie umiejętności poznawania procesów poznawczych i emocjonalno</w:t>
      </w:r>
      <w:r w:rsidR="005E735D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-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motywacyjnych uczniów.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:rsidR="0005583A" w:rsidRPr="001B64D5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1B64D5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="0005583A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1. Współczesne kierunki w psychologii i koncepcje psychologiczne człowieka.  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2.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Jak pracuje i uczy się mózg? Znaczenie procesów uwagi.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 Psychologia różnic indywidualnych: rodzaje temperamentu, różne style poznawcze i wybrane teorie inteligencji.</w:t>
      </w:r>
    </w:p>
    <w:p w:rsidR="00C4608E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. Pojęcie i struktura osobowości według wybranych autorów. </w:t>
      </w:r>
    </w:p>
    <w:p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Rozwój zasobów własnych nauczyciela.</w:t>
      </w:r>
      <w:r w:rsidRPr="00C460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Poszukiwanie skutecznych strategii profilaktyki wypalenia zawodowego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</w:t>
      </w:r>
    </w:p>
    <w:p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vanish/>
          <w:sz w:val="24"/>
          <w:szCs w:val="24"/>
          <w:u w:color="000000"/>
          <w:bdr w:val="nil"/>
          <w:lang w:eastAsia="pl-PL" w:bidi="pl-PL"/>
        </w:rPr>
      </w:pPr>
    </w:p>
    <w:p w:rsidR="0005583A" w:rsidRPr="001B64D5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1B64D5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1.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Zapoznanie z kartą przedmiotu, planowanym przebiegiem zajęć i warunkami zaliczenia.</w:t>
      </w:r>
    </w:p>
    <w:p w:rsidR="0005583A" w:rsidRPr="0005583A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2. Proces uczenia się: metody i techniki skutecznego uczenia się, style uczenia się. Uczenie się przez przyswajanie, odkrywanie, działanie, przeżywanie. Strategie metapoznawcze. </w:t>
      </w:r>
    </w:p>
    <w:p w:rsidR="001D3CDF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Charakterystyka warunkowania klasycznego, instrumentalnego i społecznego uczenia się – wnioski dla praktyki pedagogicznej. </w:t>
      </w:r>
    </w:p>
    <w:p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Pamięć jako aktywny system utrwalania informacji: zapamiętywanie, przechowywanie i przypominanie informacji, typy pamięci, cechy pamięci, koncepcje zapominania informacji. Możliwości rozwijania zdolności pamięciowych - mnemotechniki. </w:t>
      </w:r>
    </w:p>
    <w:p w:rsid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5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>M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yślenie. Spostrzeżenia, wyobrażenia i pojęcia jako materiał myślenia. Różne rodzaje myślenia  (krytyczne, analityczne, syntetyczne, twórcze, dedukcyjne, indukcyjne) i operacji myślowych. Myślenie jako zdolność rozwiązywania problemów - rodzaje problemów i fazy ich rozwiązywania. Jak uczyć dzieci myślenia w procesie edukacji?</w:t>
      </w:r>
    </w:p>
    <w:p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6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Procesy emocjonalno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-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motywacyjne i ich znaczenie dla funkcjonowania człowieka. Inteligencja emocjonalna 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–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strategie zarządzania emocjami. Motywacja – jej rodzaje i mechanizmy  powstawania. Prawa motywacji i udzielanie prawidłowych informacji zwrotnych uczniom. Jak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budować motywację wewnętrzną uczniów? </w:t>
      </w:r>
    </w:p>
    <w:p w:rsidR="001D3CDF" w:rsidRP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7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Metody i techniki identyfikacji oraz wspomagania rozwoju uzdolnień i zainteresowań uczniów. Uczeń zdolny a uczeń twórczy.</w:t>
      </w:r>
    </w:p>
    <w:p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8. 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>Zaliczenie ćwiczeń.</w:t>
      </w:r>
    </w:p>
    <w:p w:rsidR="00657977" w:rsidRPr="001B64D5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</w:pPr>
      <w:r w:rsidRPr="001B64D5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własny:</w:t>
      </w:r>
    </w:p>
    <w:p w:rsidR="00657977" w:rsidRPr="001D3CDF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Procesy poznawcze i emocjonalno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-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motywacyjne ucznia z trudnościami w uczeniu się lub ucznia zdolnego – praca pisemna przygotowana na podstawie obserwacji ucznia przeprowadzonej podczas praktyki psychologiczno-pedagogicznej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:rsidR="001D3CDF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5583A" w:rsidRPr="0005583A" w:rsidTr="0095595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1B64D5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procesy poznawcze: spostrzeganie, odbiór i przetwarzanie informacji, mowę i język, myślenie i rozumowanie, uczenie się i pamięć, rolę uwagi; emocje i motywacje w procesach regulacji zachowania, psychologię różnic indywidualnych – różnice w zakresie inteligencji, temperamentu i stylu </w:t>
            </w: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poznawczego; osobowość człowieka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NAU1_W02</w:t>
            </w:r>
          </w:p>
          <w:p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:rsidR="0005583A" w:rsidRPr="0005583A" w:rsidRDefault="0005583A" w:rsidP="0005583A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lastRenderedPageBreak/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 uczenia się: modele uczenia się, w tym koncepcje klasyczne i współczesne ujęcia w oparciu o wyniki badań neuropsychologicznych, metody i techniki uczenia się z uwzględnieniem rozwijania </w:t>
            </w:r>
            <w:proofErr w:type="spellStart"/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metapoznania</w:t>
            </w:r>
            <w:proofErr w:type="spellEnd"/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</w:t>
            </w:r>
          </w:p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trudności w uczeniu się, ich przyczyny i strategie ich przezwyciężania, metody i techniki identyfikacji oraz wspomagania rozwoju uzdolnień i zainteresowań,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  <w:p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NAU1_W14</w:t>
            </w:r>
          </w:p>
          <w:p w:rsidR="0005583A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NAU1_W15</w:t>
            </w:r>
          </w:p>
        </w:tc>
      </w:tr>
      <w:tr w:rsidR="00E07F88" w:rsidRPr="0005583A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zagadnienia autorefleksji i samorozwoju: zasoby własne w pracy nauczyciela – identyfikacja i rozwój, indywidualne strategie radzenia sobie z trudnościami,  nauczycielskie wypalenie zawodowe.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07F88" w:rsidRPr="0005583A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1B64D5" w:rsidRDefault="00E07F88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rozpoznawać bariery i trudności uczniów w procesie uczenia się;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identyfikować potrzeby ucznia w rozwoju uzdolnień i zainteresowań;</w:t>
            </w:r>
          </w:p>
          <w:p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  <w:p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NAU1_U07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zaplanować działania na rzecz rozwoju zawodowego na podstawie świadomej autorefleksji i informacji zwrotnej od innych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NAU1_U18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autorefleksji nad własnym rozwojem zawodowym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NAU1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  <w:t>_K01</w:t>
            </w:r>
          </w:p>
        </w:tc>
      </w:tr>
    </w:tbl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  <w:gridCol w:w="1228"/>
      </w:tblGrid>
      <w:tr w:rsidR="00C32DCA" w:rsidRPr="0005583A" w:rsidTr="00C32DC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C32DCA" w:rsidRPr="0005583A" w:rsidRDefault="00C32DCA" w:rsidP="0005583A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8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Egzamin pisemny</w:t>
            </w:r>
          </w:p>
        </w:tc>
        <w:tc>
          <w:tcPr>
            <w:tcW w:w="1228" w:type="dxa"/>
            <w:shd w:val="clear" w:color="auto" w:fill="FFFFFF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228" w:type="dxa"/>
            <w:shd w:val="clear" w:color="auto" w:fill="F2F2F2"/>
          </w:tcPr>
          <w:p w:rsidR="00C32DC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zajęciach</w:t>
            </w:r>
            <w:proofErr w:type="spellEnd"/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 własna</w:t>
            </w:r>
          </w:p>
        </w:tc>
        <w:tc>
          <w:tcPr>
            <w:tcW w:w="1228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w grupie 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– </w:t>
            </w:r>
          </w:p>
          <w:p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autorefleksja studenta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9825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  <w:gridCol w:w="1227"/>
        <w:gridCol w:w="1227"/>
        <w:gridCol w:w="1227"/>
      </w:tblGrid>
      <w:tr w:rsidR="00C32DCA" w:rsidRPr="0005583A" w:rsidTr="00C32DC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C32DCA" w:rsidRPr="0005583A" w:rsidRDefault="00C32DCA" w:rsidP="0005583A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1226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C32DCA" w:rsidRPr="0005583A" w:rsidTr="00EB3F95">
        <w:trPr>
          <w:jc w:val="center"/>
        </w:trPr>
        <w:tc>
          <w:tcPr>
            <w:tcW w:w="1237" w:type="dxa"/>
            <w:shd w:val="clear" w:color="auto" w:fill="ECF1F8"/>
          </w:tcPr>
          <w:p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1226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</w:tbl>
    <w:p w:rsidR="0005583A" w:rsidRPr="0005583A" w:rsidRDefault="0005583A" w:rsidP="0005583A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:rsidR="0005583A" w:rsidRPr="0005583A" w:rsidRDefault="0005583A" w:rsidP="00D75087">
      <w:pPr>
        <w:widowControl w:val="0"/>
        <w:autoSpaceDE w:val="0"/>
        <w:autoSpaceDN w:val="0"/>
        <w:spacing w:before="120" w:after="0" w:line="276" w:lineRule="auto"/>
        <w:ind w:firstLine="28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bookmarkStart w:id="1" w:name="_GoBack"/>
      <w:bookmarkEnd w:id="1"/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FD4924" w:rsidP="0005583A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od 51% do </w:t>
            </w:r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60% </w:t>
            </w:r>
            <w:proofErr w:type="spellStart"/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70%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:rsidTr="0095595B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:rsidR="00D75087" w:rsidRDefault="00D75087" w:rsidP="00D75087">
      <w:pPr>
        <w:widowControl w:val="0"/>
        <w:autoSpaceDE w:val="0"/>
        <w:autoSpaceDN w:val="0"/>
        <w:spacing w:before="120" w:after="0" w:line="276" w:lineRule="auto"/>
        <w:ind w:left="284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wykładzie należy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: 1) złożenie egzaminu, 2) złożenie pracy pisemnej  „Ja w roli nauczyciela – moje mocne i słabe strony.”</w:t>
      </w:r>
    </w:p>
    <w:p w:rsidR="00D75087" w:rsidRDefault="00D75087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</w:p>
    <w:p w:rsidR="0005583A" w:rsidRPr="0005583A" w:rsidRDefault="0005583A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Forma zajęć:</w:t>
      </w:r>
    </w:p>
    <w:p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51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60%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70%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53" w:type="dxa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  <w:tr w:rsidR="0005583A" w:rsidRPr="0005583A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zadań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stawianych</w:t>
            </w:r>
            <w:proofErr w:type="spellEnd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studentowi</w:t>
            </w:r>
            <w:proofErr w:type="spellEnd"/>
          </w:p>
        </w:tc>
      </w:tr>
    </w:tbl>
    <w:p w:rsidR="00610ED5" w:rsidRDefault="00D75087" w:rsidP="00D75087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przygoto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wanie do zajęć, 2) aktywność na 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ćwiczeniach, 3) kolokwium zaliczeniowe.</w:t>
      </w:r>
    </w:p>
    <w:p w:rsidR="00610ED5" w:rsidRDefault="00610ED5" w:rsidP="00610ED5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</w:p>
    <w:p w:rsidR="00610ED5" w:rsidRDefault="00610ED5" w:rsidP="00610ED5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D75087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51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% do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60%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61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70%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71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80%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81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90%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91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100%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</w:tbl>
    <w:p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5583A" w:rsidRPr="0005583A" w:rsidTr="0095595B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studia</w:t>
            </w:r>
            <w:proofErr w:type="spellEnd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niestacjonarne</w:t>
            </w:r>
            <w:proofErr w:type="spellEnd"/>
          </w:p>
        </w:tc>
      </w:tr>
      <w:tr w:rsidR="0005583A" w:rsidRPr="0005583A" w:rsidTr="0005583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ćwiczeniach</w:t>
            </w:r>
            <w:r w:rsidR="000C712B"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psychologiczno–pedagogiczną i jego zaliczeniu</w:t>
            </w:r>
          </w:p>
        </w:tc>
        <w:tc>
          <w:tcPr>
            <w:tcW w:w="2172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ćwiczeń</w:t>
            </w:r>
            <w:proofErr w:type="spellEnd"/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95595B">
        <w:trPr>
          <w:trHeight w:val="285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egzaminu</w:t>
            </w:r>
            <w:proofErr w:type="spellEnd"/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95595B">
        <w:trPr>
          <w:trHeight w:val="282"/>
          <w:jc w:val="center"/>
        </w:trPr>
        <w:tc>
          <w:tcPr>
            <w:tcW w:w="5499" w:type="dxa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C712B" w:rsidRPr="0005583A" w:rsidTr="0095595B">
        <w:trPr>
          <w:trHeight w:val="282"/>
          <w:jc w:val="center"/>
        </w:trPr>
        <w:tc>
          <w:tcPr>
            <w:tcW w:w="5499" w:type="dxa"/>
          </w:tcPr>
          <w:p w:rsidR="000C712B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:rsidTr="0005583A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05583A" w:rsidRPr="0005583A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:rsidR="00827612" w:rsidRDefault="00827612" w:rsidP="00827612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:rsidR="0005583A" w:rsidRPr="0005583A" w:rsidRDefault="0005583A" w:rsidP="00827612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:rsidR="002F376A" w:rsidRPr="00D15618" w:rsidRDefault="0005583A" w:rsidP="00D15618">
      <w:pPr>
        <w:widowControl w:val="0"/>
        <w:tabs>
          <w:tab w:val="left" w:leader="dot" w:pos="10206"/>
        </w:tabs>
        <w:autoSpaceDE w:val="0"/>
        <w:autoSpaceDN w:val="0"/>
        <w:snapToGrid w:val="0"/>
        <w:spacing w:before="600" w:after="480" w:line="276" w:lineRule="auto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ab/>
      </w:r>
    </w:p>
    <w:sectPr w:rsidR="002F376A" w:rsidRPr="00D1561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37351F01"/>
    <w:multiLevelType w:val="hybridMultilevel"/>
    <w:tmpl w:val="3A1A5EB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724FFE"/>
    <w:multiLevelType w:val="hybridMultilevel"/>
    <w:tmpl w:val="EDBA8BB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>
    <w:nsid w:val="6E3B1B1F"/>
    <w:multiLevelType w:val="hybridMultilevel"/>
    <w:tmpl w:val="A8C05F2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3A"/>
    <w:rsid w:val="0005583A"/>
    <w:rsid w:val="000C712B"/>
    <w:rsid w:val="001B64D5"/>
    <w:rsid w:val="001D3CDF"/>
    <w:rsid w:val="00295403"/>
    <w:rsid w:val="003A2E10"/>
    <w:rsid w:val="00460D2F"/>
    <w:rsid w:val="004659CD"/>
    <w:rsid w:val="005C1C3A"/>
    <w:rsid w:val="005E735D"/>
    <w:rsid w:val="00610ED5"/>
    <w:rsid w:val="00657977"/>
    <w:rsid w:val="00734AE3"/>
    <w:rsid w:val="00827612"/>
    <w:rsid w:val="00977916"/>
    <w:rsid w:val="009A025D"/>
    <w:rsid w:val="00A811F8"/>
    <w:rsid w:val="00C32DCA"/>
    <w:rsid w:val="00C4608E"/>
    <w:rsid w:val="00CB3228"/>
    <w:rsid w:val="00D15618"/>
    <w:rsid w:val="00D75087"/>
    <w:rsid w:val="00E07F88"/>
    <w:rsid w:val="00E649CB"/>
    <w:rsid w:val="00EB3F95"/>
    <w:rsid w:val="00EE7F0D"/>
    <w:rsid w:val="00F1535F"/>
    <w:rsid w:val="00FD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55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D49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750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55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D49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75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ksandra.karys@uj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1304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AdminLocal</cp:lastModifiedBy>
  <cp:revision>7</cp:revision>
  <dcterms:created xsi:type="dcterms:W3CDTF">2026-08-18T13:19:00Z</dcterms:created>
  <dcterms:modified xsi:type="dcterms:W3CDTF">2026-08-19T07:12:00Z</dcterms:modified>
</cp:coreProperties>
</file>